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336" w:rsidRPr="005F4E43" w:rsidRDefault="00B33336" w:rsidP="00B33336">
      <w:pPr>
        <w:spacing w:after="200" w:line="360" w:lineRule="auto"/>
        <w:rPr>
          <w:rFonts w:ascii="Arial" w:hAnsi="Arial" w:cs="Arial"/>
          <w:color w:val="000000"/>
          <w:sz w:val="36"/>
          <w:szCs w:val="36"/>
        </w:rPr>
      </w:pPr>
      <w:r w:rsidRPr="005F4E43">
        <w:rPr>
          <w:rStyle w:val="Standard"/>
          <w:rFonts w:ascii="Arial" w:hAnsi="Arial"/>
          <w:sz w:val="36"/>
        </w:rPr>
        <w:t xml:space="preserve">Mexique : une récolte de sel productive </w:t>
      </w:r>
      <w:r w:rsidRPr="005F4E43">
        <w:br/>
      </w:r>
      <w:r w:rsidRPr="005F4E43">
        <w:rPr>
          <w:rStyle w:val="Standard"/>
          <w:rFonts w:ascii="Arial" w:hAnsi="Arial"/>
          <w:sz w:val="36"/>
        </w:rPr>
        <w:t>avec le Wirtgen Surface Miner 2200 SM</w:t>
      </w:r>
    </w:p>
    <w:p w:rsidR="00B33336" w:rsidRPr="005F4E43" w:rsidRDefault="00B33336" w:rsidP="00B33336">
      <w:pPr>
        <w:autoSpaceDE w:val="0"/>
        <w:autoSpaceDN w:val="0"/>
        <w:adjustRightInd w:val="0"/>
        <w:spacing w:after="200" w:line="360" w:lineRule="auto"/>
        <w:jc w:val="both"/>
        <w:rPr>
          <w:rFonts w:ascii="Arial" w:eastAsia="Calibri" w:hAnsi="Arial" w:cs="Arial"/>
          <w:sz w:val="22"/>
          <w:szCs w:val="22"/>
        </w:rPr>
      </w:pPr>
      <w:r w:rsidRPr="005F4E43">
        <w:rPr>
          <w:rStyle w:val="Standard"/>
          <w:rFonts w:ascii="Arial" w:hAnsi="Arial"/>
          <w:sz w:val="22"/>
        </w:rPr>
        <w:t>Près de la ville de Guerrero Negro, à l</w:t>
      </w:r>
      <w:r w:rsidR="00533323" w:rsidRPr="005F4E43">
        <w:rPr>
          <w:rStyle w:val="Standard"/>
          <w:rFonts w:ascii="Arial" w:hAnsi="Arial"/>
          <w:sz w:val="22"/>
        </w:rPr>
        <w:t>’</w:t>
      </w:r>
      <w:r w:rsidRPr="005F4E43">
        <w:rPr>
          <w:rStyle w:val="Standard"/>
          <w:rFonts w:ascii="Arial" w:hAnsi="Arial"/>
          <w:sz w:val="22"/>
        </w:rPr>
        <w:t>ouest du Mexique, l</w:t>
      </w:r>
      <w:r w:rsidR="00533323" w:rsidRPr="005F4E43">
        <w:rPr>
          <w:rStyle w:val="Standard"/>
          <w:rFonts w:ascii="Arial" w:hAnsi="Arial"/>
          <w:sz w:val="22"/>
        </w:rPr>
        <w:t>’</w:t>
      </w:r>
      <w:r w:rsidRPr="005F4E43">
        <w:rPr>
          <w:rStyle w:val="Standard"/>
          <w:rFonts w:ascii="Arial" w:hAnsi="Arial"/>
          <w:sz w:val="22"/>
        </w:rPr>
        <w:t>entreprise Exportadora del Sal S.A. (ESSA) exploite d</w:t>
      </w:r>
      <w:r w:rsidR="00533323" w:rsidRPr="005F4E43">
        <w:rPr>
          <w:rStyle w:val="Standard"/>
          <w:rFonts w:ascii="Arial" w:hAnsi="Arial"/>
          <w:sz w:val="22"/>
        </w:rPr>
        <w:t>’</w:t>
      </w:r>
      <w:r w:rsidRPr="005F4E43">
        <w:rPr>
          <w:rStyle w:val="Standard"/>
          <w:rFonts w:ascii="Arial" w:hAnsi="Arial"/>
          <w:sz w:val="22"/>
        </w:rPr>
        <w:t>immenses bassins d</w:t>
      </w:r>
      <w:r w:rsidR="00533323" w:rsidRPr="005F4E43">
        <w:rPr>
          <w:rStyle w:val="Standard"/>
          <w:rFonts w:ascii="Arial" w:hAnsi="Arial"/>
          <w:sz w:val="22"/>
        </w:rPr>
        <w:t>’</w:t>
      </w:r>
      <w:r w:rsidRPr="005F4E43">
        <w:rPr>
          <w:rStyle w:val="Standard"/>
          <w:rFonts w:ascii="Arial" w:hAnsi="Arial"/>
          <w:sz w:val="22"/>
        </w:rPr>
        <w:t>évaporation de sel marin</w:t>
      </w:r>
      <w:r w:rsidR="001D4504">
        <w:rPr>
          <w:rStyle w:val="Standard"/>
          <w:rFonts w:ascii="Arial" w:hAnsi="Arial"/>
          <w:sz w:val="22"/>
        </w:rPr>
        <w:t>, où</w:t>
      </w:r>
      <w:r w:rsidRPr="005F4E43">
        <w:rPr>
          <w:rStyle w:val="Standard"/>
          <w:rFonts w:ascii="Arial" w:hAnsi="Arial"/>
          <w:sz w:val="22"/>
        </w:rPr>
        <w:t xml:space="preserve"> </w:t>
      </w:r>
      <w:r w:rsidR="001D4504">
        <w:rPr>
          <w:rStyle w:val="Standard"/>
          <w:rFonts w:ascii="Arial" w:hAnsi="Arial"/>
          <w:sz w:val="22"/>
        </w:rPr>
        <w:t>l</w:t>
      </w:r>
      <w:r w:rsidRPr="005F4E43">
        <w:rPr>
          <w:rStyle w:val="Standard"/>
          <w:rFonts w:ascii="Arial" w:hAnsi="Arial"/>
          <w:sz w:val="22"/>
        </w:rPr>
        <w:t xml:space="preserve">e niveau de sel </w:t>
      </w:r>
      <w:r w:rsidR="00533323" w:rsidRPr="005F4E43">
        <w:rPr>
          <w:rStyle w:val="Standard"/>
          <w:rFonts w:ascii="Arial" w:hAnsi="Arial"/>
          <w:sz w:val="22"/>
        </w:rPr>
        <w:t>« </w:t>
      </w:r>
      <w:r w:rsidRPr="005F4E43">
        <w:rPr>
          <w:rStyle w:val="Standard"/>
          <w:rFonts w:ascii="Arial" w:hAnsi="Arial"/>
          <w:sz w:val="22"/>
        </w:rPr>
        <w:t>monte</w:t>
      </w:r>
      <w:r w:rsidR="00533323" w:rsidRPr="005F4E43">
        <w:rPr>
          <w:rStyle w:val="Standard"/>
          <w:rFonts w:ascii="Arial" w:hAnsi="Arial"/>
          <w:sz w:val="22"/>
        </w:rPr>
        <w:t> »</w:t>
      </w:r>
      <w:r w:rsidRPr="005F4E43">
        <w:rPr>
          <w:rStyle w:val="Standard"/>
          <w:rFonts w:ascii="Arial" w:hAnsi="Arial"/>
          <w:sz w:val="22"/>
        </w:rPr>
        <w:t xml:space="preserve"> chaque année d</w:t>
      </w:r>
      <w:r w:rsidR="00533323" w:rsidRPr="005F4E43">
        <w:rPr>
          <w:rStyle w:val="Standard"/>
          <w:rFonts w:ascii="Arial" w:hAnsi="Arial"/>
          <w:sz w:val="22"/>
        </w:rPr>
        <w:t>’</w:t>
      </w:r>
      <w:r w:rsidRPr="005F4E43">
        <w:rPr>
          <w:rStyle w:val="Standard"/>
          <w:rFonts w:ascii="Arial" w:hAnsi="Arial"/>
          <w:sz w:val="22"/>
        </w:rPr>
        <w:t>environ 20 cm. Cette croûte de sel doit être extraite avec précision pour obtenir un rendement maximum, produire une surface plane et propre, et éviter tout endommagement de la nouvelle croûte de sel en formation.</w:t>
      </w:r>
    </w:p>
    <w:p w:rsidR="00B33336" w:rsidRPr="005F4E43" w:rsidRDefault="00B33336" w:rsidP="00B33336">
      <w:pPr>
        <w:autoSpaceDE w:val="0"/>
        <w:autoSpaceDN w:val="0"/>
        <w:adjustRightInd w:val="0"/>
        <w:spacing w:after="200" w:line="360" w:lineRule="auto"/>
        <w:jc w:val="both"/>
        <w:rPr>
          <w:rFonts w:ascii="Arial" w:eastAsia="Calibri" w:hAnsi="Arial" w:cs="Arial"/>
          <w:sz w:val="22"/>
          <w:szCs w:val="22"/>
        </w:rPr>
      </w:pPr>
      <w:r w:rsidRPr="005F4E43">
        <w:rPr>
          <w:rStyle w:val="Standard"/>
          <w:rFonts w:ascii="Arial" w:hAnsi="Arial"/>
          <w:sz w:val="22"/>
        </w:rPr>
        <w:t xml:space="preserve">Avec une profondeur de taille maximum de 25 cm, une largeur de taille de 3,8 m et une puissance moteur de 708 kW / 963 ch, le Wirtgen Surface Miner 2200 SM </w:t>
      </w:r>
      <w:r w:rsidR="00533323" w:rsidRPr="005F4E43">
        <w:rPr>
          <w:rStyle w:val="Standard"/>
          <w:rFonts w:ascii="Arial" w:hAnsi="Arial"/>
          <w:sz w:val="22"/>
        </w:rPr>
        <w:t>est</w:t>
      </w:r>
      <w:r w:rsidRPr="005F4E43">
        <w:rPr>
          <w:rStyle w:val="Standard"/>
          <w:rFonts w:ascii="Arial" w:hAnsi="Arial"/>
          <w:sz w:val="22"/>
        </w:rPr>
        <w:t xml:space="preserve"> l</w:t>
      </w:r>
      <w:r w:rsidR="00533323" w:rsidRPr="005F4E43">
        <w:rPr>
          <w:rStyle w:val="Standard"/>
          <w:rFonts w:ascii="Arial" w:hAnsi="Arial"/>
          <w:sz w:val="22"/>
        </w:rPr>
        <w:t>’</w:t>
      </w:r>
      <w:r w:rsidRPr="005F4E43">
        <w:rPr>
          <w:rStyle w:val="Standard"/>
          <w:rFonts w:ascii="Arial" w:hAnsi="Arial"/>
          <w:sz w:val="22"/>
        </w:rPr>
        <w:t>engin prédestiné pour c</w:t>
      </w:r>
      <w:r w:rsidR="00533323" w:rsidRPr="005F4E43">
        <w:rPr>
          <w:rStyle w:val="Standard"/>
          <w:rFonts w:ascii="Arial" w:hAnsi="Arial"/>
          <w:sz w:val="22"/>
        </w:rPr>
        <w:t>e type de</w:t>
      </w:r>
      <w:r w:rsidRPr="005F4E43">
        <w:rPr>
          <w:rStyle w:val="Standard"/>
          <w:rFonts w:ascii="Arial" w:hAnsi="Arial"/>
          <w:sz w:val="22"/>
        </w:rPr>
        <w:t xml:space="preserve"> mission. Monté à proximité du centre de gravité de la machine, le tambour de taille garantit un rendement de taille optimal tout en produisant des surfaces planes et stables sur lesquelles les camions peuvent rouler sans problème. Pour un réglage précis de la profondeur de taille et de l</w:t>
      </w:r>
      <w:r w:rsidR="00533323" w:rsidRPr="005F4E43">
        <w:rPr>
          <w:rStyle w:val="Standard"/>
          <w:rFonts w:ascii="Arial" w:hAnsi="Arial"/>
          <w:sz w:val="22"/>
        </w:rPr>
        <w:t>’</w:t>
      </w:r>
      <w:r w:rsidRPr="005F4E43">
        <w:rPr>
          <w:rStyle w:val="Standard"/>
          <w:rFonts w:ascii="Arial" w:hAnsi="Arial"/>
          <w:sz w:val="22"/>
        </w:rPr>
        <w:t xml:space="preserve">inclinaison transversale, les quatre trains à chenilles sont individuellement réglables en hauteur grâce à des vérins hydrauliques. </w:t>
      </w:r>
    </w:p>
    <w:p w:rsidR="00B33336" w:rsidRPr="005F4E43" w:rsidRDefault="00B33336" w:rsidP="00B33336">
      <w:pPr>
        <w:autoSpaceDE w:val="0"/>
        <w:autoSpaceDN w:val="0"/>
        <w:adjustRightInd w:val="0"/>
        <w:spacing w:after="200" w:line="360" w:lineRule="auto"/>
        <w:jc w:val="both"/>
        <w:rPr>
          <w:rFonts w:ascii="Arial" w:eastAsia="Calibri" w:hAnsi="Arial" w:cs="Arial"/>
          <w:sz w:val="22"/>
          <w:szCs w:val="22"/>
        </w:rPr>
      </w:pPr>
      <w:r w:rsidRPr="005F4E43">
        <w:rPr>
          <w:rStyle w:val="Standard"/>
          <w:rFonts w:ascii="Arial" w:hAnsi="Arial"/>
          <w:sz w:val="22"/>
        </w:rPr>
        <w:t>Les avantages se sont vite montrés dans la pratique : avec une profondeur de taille moyenne de 20 cm et une vitesse de travail de 15 à 20 m/min, la machine a pu être utilisée à son maximum. Depuis 2012, le 2200 SM mis en œuvre dans la mine de sel d</w:t>
      </w:r>
      <w:r w:rsidR="005B1F7C">
        <w:rPr>
          <w:rStyle w:val="Standard"/>
          <w:rFonts w:ascii="Arial" w:hAnsi="Arial"/>
          <w:sz w:val="22"/>
        </w:rPr>
        <w:t>e l</w:t>
      </w:r>
      <w:r w:rsidR="007D6CB8">
        <w:rPr>
          <w:rStyle w:val="Standard"/>
          <w:rFonts w:ascii="Arial" w:hAnsi="Arial"/>
          <w:sz w:val="22"/>
        </w:rPr>
        <w:t>’</w:t>
      </w:r>
      <w:r w:rsidRPr="005F4E43">
        <w:rPr>
          <w:rStyle w:val="Standard"/>
          <w:rFonts w:ascii="Arial" w:hAnsi="Arial"/>
          <w:sz w:val="22"/>
        </w:rPr>
        <w:t>ESSA fait référence. La teneur en fines du matériau enlevé correspond exactement aux spécifications du client – et la performance de la machine est impressionnante : le 2200 SM extrait en moyenne 895 tonnes de sel par heure et ne consomme que 0,12 litre de diesel par tonne. Désormais, rien ne s</w:t>
      </w:r>
      <w:r w:rsidR="00533323" w:rsidRPr="005F4E43">
        <w:rPr>
          <w:rStyle w:val="Standard"/>
          <w:rFonts w:ascii="Arial" w:hAnsi="Arial"/>
          <w:sz w:val="22"/>
        </w:rPr>
        <w:t>’</w:t>
      </w:r>
      <w:r w:rsidRPr="005F4E43">
        <w:rPr>
          <w:rStyle w:val="Standard"/>
          <w:rFonts w:ascii="Arial" w:hAnsi="Arial"/>
          <w:sz w:val="22"/>
        </w:rPr>
        <w:t xml:space="preserve">oppose à une </w:t>
      </w:r>
      <w:r w:rsidR="001F20DF">
        <w:rPr>
          <w:rStyle w:val="Standard"/>
          <w:rFonts w:ascii="Arial" w:hAnsi="Arial"/>
          <w:sz w:val="22"/>
        </w:rPr>
        <w:t xml:space="preserve">abondante </w:t>
      </w:r>
      <w:r w:rsidRPr="005F4E43">
        <w:rPr>
          <w:rStyle w:val="Standard"/>
          <w:rFonts w:ascii="Arial" w:hAnsi="Arial"/>
          <w:sz w:val="22"/>
        </w:rPr>
        <w:t>récolte de sel.</w:t>
      </w:r>
    </w:p>
    <w:p w:rsidR="00B33336" w:rsidRPr="005F4E43" w:rsidRDefault="00B33336" w:rsidP="00B33336">
      <w:pPr>
        <w:pStyle w:val="Pressetext11pt"/>
        <w:jc w:val="center"/>
        <w:rPr>
          <w:rFonts w:ascii="Arial" w:hAnsi="Arial"/>
        </w:rPr>
      </w:pPr>
      <w:r w:rsidRPr="005F4E43">
        <w:rPr>
          <w:rStyle w:val="Pressetext11pt"/>
          <w:rFonts w:ascii="Arial" w:hAnsi="Arial"/>
        </w:rPr>
        <w:t>--------</w:t>
      </w:r>
    </w:p>
    <w:p w:rsidR="00B33336" w:rsidRPr="005F4E43" w:rsidRDefault="00B33336" w:rsidP="00B33336">
      <w:pPr>
        <w:pStyle w:val="Pressetext11pt"/>
        <w:rPr>
          <w:rFonts w:ascii="Arial" w:hAnsi="Arial"/>
          <w:b/>
        </w:rPr>
      </w:pPr>
      <w:r w:rsidRPr="005F4E43">
        <w:br w:type="page"/>
      </w:r>
      <w:r w:rsidRPr="005F4E43">
        <w:rPr>
          <w:rStyle w:val="Pressetext11pt"/>
          <w:rFonts w:ascii="Arial" w:hAnsi="Arial"/>
          <w:b/>
        </w:rPr>
        <w:lastRenderedPageBreak/>
        <w:t>Fotos: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5528"/>
      </w:tblGrid>
      <w:tr w:rsidR="00B33336" w:rsidRPr="005F4E43" w:rsidTr="00B33336">
        <w:trPr>
          <w:trHeight w:val="2492"/>
        </w:trPr>
        <w:tc>
          <w:tcPr>
            <w:tcW w:w="3085" w:type="dxa"/>
            <w:tcBorders>
              <w:top w:val="single" w:sz="4" w:space="0" w:color="auto"/>
              <w:left w:val="single" w:sz="4" w:space="0" w:color="auto"/>
              <w:bottom w:val="single" w:sz="4" w:space="0" w:color="auto"/>
              <w:right w:val="single" w:sz="4" w:space="0" w:color="auto"/>
            </w:tcBorders>
          </w:tcPr>
          <w:p w:rsidR="00B33336" w:rsidRPr="005F4E43" w:rsidRDefault="00B33336" w:rsidP="00B33336">
            <w:pPr>
              <w:rPr>
                <w:rFonts w:ascii="Arial" w:hAnsi="Arial" w:cs="Arial"/>
                <w:sz w:val="22"/>
                <w:szCs w:val="22"/>
                <w:lang w:bidi="ar-SA"/>
              </w:rPr>
            </w:pPr>
            <w:r w:rsidRPr="005F4E43">
              <w:rPr>
                <w:rStyle w:val="Standard"/>
                <w:rFonts w:ascii="Arial" w:hAnsi="Arial"/>
                <w:sz w:val="22"/>
              </w:rPr>
              <w:t xml:space="preserve"> </w:t>
            </w:r>
          </w:p>
          <w:p w:rsidR="00B33336" w:rsidRPr="005F4E43" w:rsidRDefault="00BB48B9" w:rsidP="00B33336">
            <w:pPr>
              <w:rPr>
                <w:rFonts w:ascii="Arial" w:hAnsi="Arial" w:cs="Arial"/>
                <w:sz w:val="22"/>
                <w:szCs w:val="22"/>
                <w:lang w:bidi="ar-SA"/>
              </w:rPr>
            </w:pPr>
            <w:r>
              <w:rPr>
                <w:rFonts w:ascii="Arial" w:hAnsi="Arial"/>
                <w:noProof/>
                <w:sz w:val="22"/>
                <w:lang w:val="de-DE" w:eastAsia="de-DE"/>
              </w:rPr>
              <w:drawing>
                <wp:inline distT="0" distB="0" distL="0" distR="0">
                  <wp:extent cx="1822450" cy="1368425"/>
                  <wp:effectExtent l="19050" t="0" r="6350" b="0"/>
                  <wp:docPr id="1" name="Bild 1" descr="2200SM_00857_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00SM_00857_PR"/>
                          <pic:cNvPicPr>
                            <a:picLocks noChangeAspect="1" noChangeArrowheads="1"/>
                          </pic:cNvPicPr>
                        </pic:nvPicPr>
                        <pic:blipFill>
                          <a:blip r:embed="rId7" cstate="print"/>
                          <a:srcRect/>
                          <a:stretch>
                            <a:fillRect/>
                          </a:stretch>
                        </pic:blipFill>
                        <pic:spPr bwMode="auto">
                          <a:xfrm>
                            <a:off x="0" y="0"/>
                            <a:ext cx="1822450" cy="136842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B33336" w:rsidRPr="005F4E43" w:rsidRDefault="00B33336" w:rsidP="00B33336">
            <w:pPr>
              <w:rPr>
                <w:rFonts w:ascii="Arial" w:hAnsi="Arial" w:cs="Arial"/>
                <w:sz w:val="22"/>
                <w:szCs w:val="22"/>
                <w:lang w:bidi="ar-SA"/>
              </w:rPr>
            </w:pPr>
          </w:p>
          <w:p w:rsidR="00B33336" w:rsidRPr="005F4E43" w:rsidRDefault="00B33336" w:rsidP="00B33336">
            <w:pPr>
              <w:ind w:right="-284"/>
              <w:rPr>
                <w:rFonts w:ascii="Arial" w:hAnsi="Arial" w:cs="Arial"/>
                <w:i/>
                <w:sz w:val="22"/>
                <w:szCs w:val="22"/>
                <w:lang w:bidi="en-GB"/>
              </w:rPr>
            </w:pPr>
            <w:r w:rsidRPr="005F4E43">
              <w:rPr>
                <w:rStyle w:val="Standard"/>
                <w:rFonts w:ascii="Arial" w:hAnsi="Arial"/>
                <w:i/>
                <w:sz w:val="22"/>
              </w:rPr>
              <w:t>2200SM_00857_PR</w:t>
            </w:r>
          </w:p>
          <w:p w:rsidR="00B33336" w:rsidRPr="005F4E43" w:rsidRDefault="00B33336" w:rsidP="00B33336">
            <w:pPr>
              <w:ind w:right="-284"/>
              <w:rPr>
                <w:rFonts w:ascii="Arial" w:hAnsi="Arial" w:cs="Arial"/>
                <w:sz w:val="22"/>
                <w:szCs w:val="22"/>
              </w:rPr>
            </w:pPr>
          </w:p>
          <w:p w:rsidR="00B33336" w:rsidRPr="005F4E43" w:rsidRDefault="00B33336" w:rsidP="00B33336">
            <w:pPr>
              <w:ind w:right="175"/>
              <w:rPr>
                <w:rFonts w:ascii="Arial" w:hAnsi="Arial" w:cs="Arial"/>
                <w:sz w:val="22"/>
                <w:szCs w:val="22"/>
              </w:rPr>
            </w:pPr>
            <w:r w:rsidRPr="005F4E43">
              <w:rPr>
                <w:rStyle w:val="Standard"/>
                <w:rFonts w:ascii="Arial" w:hAnsi="Arial"/>
                <w:sz w:val="22"/>
              </w:rPr>
              <w:t>Équipé d</w:t>
            </w:r>
            <w:r w:rsidR="00533323" w:rsidRPr="005F4E43">
              <w:rPr>
                <w:rStyle w:val="Standard"/>
                <w:rFonts w:ascii="Arial" w:hAnsi="Arial"/>
                <w:sz w:val="22"/>
              </w:rPr>
              <w:t>’</w:t>
            </w:r>
            <w:r w:rsidRPr="005F4E43">
              <w:rPr>
                <w:rStyle w:val="Standard"/>
                <w:rFonts w:ascii="Arial" w:hAnsi="Arial"/>
                <w:sz w:val="22"/>
              </w:rPr>
              <w:t>un groupe de taille de 3,8 m de largeur, le 2200 SM dé</w:t>
            </w:r>
            <w:r w:rsidR="004313F2" w:rsidRPr="005F4E43">
              <w:rPr>
                <w:rStyle w:val="Standard"/>
                <w:rFonts w:ascii="Arial" w:hAnsi="Arial"/>
                <w:sz w:val="22"/>
              </w:rPr>
              <w:t>pose</w:t>
            </w:r>
            <w:r w:rsidRPr="005F4E43">
              <w:rPr>
                <w:rStyle w:val="Standard"/>
                <w:rFonts w:ascii="Arial" w:hAnsi="Arial"/>
                <w:sz w:val="22"/>
              </w:rPr>
              <w:t xml:space="preserve"> l</w:t>
            </w:r>
            <w:r w:rsidR="00533323" w:rsidRPr="005F4E43">
              <w:rPr>
                <w:rStyle w:val="Standard"/>
                <w:rFonts w:ascii="Arial" w:hAnsi="Arial"/>
                <w:sz w:val="22"/>
              </w:rPr>
              <w:t>’</w:t>
            </w:r>
            <w:r w:rsidRPr="005F4E43">
              <w:rPr>
                <w:rStyle w:val="Standard"/>
                <w:rFonts w:ascii="Arial" w:hAnsi="Arial"/>
                <w:sz w:val="22"/>
              </w:rPr>
              <w:t xml:space="preserve">évaporite en cordon, prête à être chargée. </w:t>
            </w:r>
          </w:p>
          <w:p w:rsidR="00B33336" w:rsidRPr="005F4E43" w:rsidRDefault="00B33336" w:rsidP="00B33336">
            <w:pPr>
              <w:ind w:right="-284"/>
              <w:rPr>
                <w:rFonts w:ascii="Arial" w:hAnsi="Arial" w:cs="Arial"/>
                <w:sz w:val="22"/>
                <w:szCs w:val="22"/>
              </w:rPr>
            </w:pPr>
          </w:p>
          <w:p w:rsidR="00B33336" w:rsidRPr="005F4E43" w:rsidRDefault="00B33336" w:rsidP="00B33336">
            <w:pPr>
              <w:spacing w:line="0" w:lineRule="atLeast"/>
              <w:rPr>
                <w:rFonts w:ascii="Arial" w:hAnsi="Arial" w:cs="Arial"/>
                <w:sz w:val="22"/>
                <w:szCs w:val="22"/>
              </w:rPr>
            </w:pPr>
          </w:p>
        </w:tc>
      </w:tr>
      <w:tr w:rsidR="00B33336" w:rsidRPr="005F4E43" w:rsidTr="00B33336">
        <w:trPr>
          <w:trHeight w:val="2492"/>
        </w:trPr>
        <w:tc>
          <w:tcPr>
            <w:tcW w:w="3085" w:type="dxa"/>
            <w:tcBorders>
              <w:top w:val="single" w:sz="4" w:space="0" w:color="auto"/>
              <w:left w:val="single" w:sz="4" w:space="0" w:color="auto"/>
              <w:bottom w:val="single" w:sz="4" w:space="0" w:color="auto"/>
              <w:right w:val="single" w:sz="4" w:space="0" w:color="auto"/>
            </w:tcBorders>
          </w:tcPr>
          <w:p w:rsidR="00B33336" w:rsidRPr="005F4E43" w:rsidRDefault="00B33336" w:rsidP="00B33336">
            <w:pPr>
              <w:rPr>
                <w:rFonts w:ascii="Arial" w:hAnsi="Arial" w:cs="Arial"/>
                <w:lang w:bidi="ar-SA"/>
              </w:rPr>
            </w:pPr>
          </w:p>
          <w:p w:rsidR="00B33336" w:rsidRPr="005F4E43" w:rsidRDefault="00BB48B9" w:rsidP="00B33336">
            <w:pPr>
              <w:rPr>
                <w:rFonts w:ascii="Arial" w:hAnsi="Arial" w:cs="Arial"/>
                <w:lang w:bidi="ar-SA"/>
              </w:rPr>
            </w:pPr>
            <w:r>
              <w:rPr>
                <w:rFonts w:ascii="Arial" w:hAnsi="Arial"/>
                <w:noProof/>
                <w:lang w:val="de-DE" w:eastAsia="de-DE"/>
              </w:rPr>
              <w:drawing>
                <wp:inline distT="0" distB="0" distL="0" distR="0">
                  <wp:extent cx="1822450" cy="1219200"/>
                  <wp:effectExtent l="19050" t="0" r="6350" b="0"/>
                  <wp:docPr id="2" name="Bild 2" descr="2200SM_00875_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200SM_00875_178"/>
                          <pic:cNvPicPr>
                            <a:picLocks noChangeAspect="1" noChangeArrowheads="1"/>
                          </pic:cNvPicPr>
                        </pic:nvPicPr>
                        <pic:blipFill>
                          <a:blip r:embed="rId8" cstate="print"/>
                          <a:srcRect/>
                          <a:stretch>
                            <a:fillRect/>
                          </a:stretch>
                        </pic:blipFill>
                        <pic:spPr bwMode="auto">
                          <a:xfrm>
                            <a:off x="0" y="0"/>
                            <a:ext cx="1822450" cy="121920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B33336" w:rsidRPr="005F4E43" w:rsidRDefault="00B33336" w:rsidP="00B33336">
            <w:pPr>
              <w:rPr>
                <w:rFonts w:ascii="Arial" w:hAnsi="Arial" w:cs="Arial"/>
                <w:i/>
                <w:sz w:val="22"/>
                <w:szCs w:val="22"/>
                <w:lang w:bidi="ar-SA"/>
              </w:rPr>
            </w:pPr>
          </w:p>
          <w:p w:rsidR="00B33336" w:rsidRPr="005F4E43" w:rsidRDefault="00B33336" w:rsidP="00B33336">
            <w:pPr>
              <w:ind w:right="-284"/>
              <w:rPr>
                <w:rFonts w:ascii="Arial" w:hAnsi="Arial" w:cs="Arial"/>
                <w:i/>
                <w:sz w:val="22"/>
                <w:szCs w:val="22"/>
                <w:lang w:bidi="en-GB"/>
              </w:rPr>
            </w:pPr>
            <w:r w:rsidRPr="005F4E43">
              <w:rPr>
                <w:rStyle w:val="Standard"/>
                <w:rFonts w:ascii="Arial" w:hAnsi="Arial"/>
                <w:i/>
                <w:sz w:val="22"/>
              </w:rPr>
              <w:t>2200SM_00875_PR</w:t>
            </w:r>
          </w:p>
          <w:p w:rsidR="00B33336" w:rsidRPr="005F4E43" w:rsidRDefault="00B33336" w:rsidP="00B33336">
            <w:pPr>
              <w:ind w:right="-284"/>
              <w:rPr>
                <w:rFonts w:ascii="Arial" w:hAnsi="Arial" w:cs="Arial"/>
                <w:sz w:val="22"/>
                <w:szCs w:val="22"/>
              </w:rPr>
            </w:pPr>
          </w:p>
          <w:p w:rsidR="00B33336" w:rsidRPr="005F4E43" w:rsidRDefault="00B33336" w:rsidP="00B33336">
            <w:pPr>
              <w:ind w:right="175"/>
              <w:rPr>
                <w:rFonts w:ascii="Arial" w:hAnsi="Arial" w:cs="Arial"/>
                <w:sz w:val="22"/>
                <w:szCs w:val="22"/>
                <w:lang w:bidi="ar-SA"/>
              </w:rPr>
            </w:pPr>
            <w:r w:rsidRPr="005F4E43">
              <w:rPr>
                <w:rStyle w:val="Standard"/>
                <w:rFonts w:ascii="Arial" w:hAnsi="Arial"/>
                <w:sz w:val="22"/>
              </w:rPr>
              <w:t>Avec une superficie de près de 330 kilomètres carrés, Exportadora de Sal est la plus grande exploitation saline du monde. L</w:t>
            </w:r>
            <w:r w:rsidR="00533323" w:rsidRPr="005F4E43">
              <w:rPr>
                <w:rStyle w:val="Standard"/>
                <w:rFonts w:ascii="Arial" w:hAnsi="Arial"/>
                <w:sz w:val="22"/>
              </w:rPr>
              <w:t>’</w:t>
            </w:r>
            <w:r w:rsidRPr="005F4E43">
              <w:rPr>
                <w:rStyle w:val="Standard"/>
                <w:rFonts w:ascii="Arial" w:hAnsi="Arial"/>
                <w:sz w:val="22"/>
              </w:rPr>
              <w:t>évaporite offre une résistance à la compression uniaxiale de 10 MPa.</w:t>
            </w:r>
          </w:p>
        </w:tc>
      </w:tr>
    </w:tbl>
    <w:p w:rsidR="00B33336" w:rsidRDefault="00B33336" w:rsidP="00B33336">
      <w:pPr>
        <w:pStyle w:val="Pressetext11pt"/>
        <w:pBdr>
          <w:bottom w:val="single" w:sz="6" w:space="1" w:color="auto"/>
        </w:pBdr>
        <w:jc w:val="center"/>
        <w:rPr>
          <w:rStyle w:val="Pressetext11pt"/>
          <w:rFonts w:ascii="Arial" w:hAnsi="Arial"/>
        </w:rPr>
      </w:pPr>
    </w:p>
    <w:p w:rsidR="00BB48B9" w:rsidRPr="00BB48B9" w:rsidRDefault="00BB48B9" w:rsidP="00BB48B9">
      <w:pPr>
        <w:pStyle w:val="Pressetext11pt"/>
        <w:rPr>
          <w:rFonts w:ascii="Arial" w:hAnsi="Arial"/>
          <w:b/>
          <w:lang w:val="de-DE"/>
        </w:rPr>
      </w:pPr>
      <w:r w:rsidRPr="00BB48B9">
        <w:rPr>
          <w:rStyle w:val="Pressetext11pt"/>
          <w:rFonts w:ascii="Arial" w:hAnsi="Arial"/>
          <w:lang w:val="de-DE"/>
        </w:rPr>
        <w:br w:type="page"/>
      </w:r>
      <w:r w:rsidRPr="00BB48B9">
        <w:rPr>
          <w:rFonts w:ascii="Arial" w:hAnsi="Arial"/>
          <w:b/>
          <w:lang w:val="de-DE"/>
        </w:rPr>
        <w:lastRenderedPageBreak/>
        <w:t>Weitere Informationen erhalten Sie bei:</w:t>
      </w:r>
    </w:p>
    <w:p w:rsidR="00BB48B9" w:rsidRPr="00BB48B9" w:rsidRDefault="00BB48B9" w:rsidP="00BB48B9">
      <w:pPr>
        <w:tabs>
          <w:tab w:val="left" w:pos="3686"/>
          <w:tab w:val="left" w:pos="4536"/>
        </w:tabs>
        <w:spacing w:after="240" w:line="360" w:lineRule="auto"/>
        <w:rPr>
          <w:rFonts w:ascii="Arial" w:eastAsia="Times" w:hAnsi="Arial"/>
          <w:sz w:val="22"/>
          <w:lang w:val="de-DE"/>
        </w:rPr>
      </w:pPr>
      <w:r w:rsidRPr="00BB48B9">
        <w:rPr>
          <w:rFonts w:ascii="Arial" w:hAnsi="Arial"/>
          <w:sz w:val="22"/>
          <w:szCs w:val="22"/>
          <w:lang w:val="de-DE"/>
        </w:rPr>
        <w:t>Wirtgen GmbH</w:t>
      </w:r>
      <w:r w:rsidRPr="00BB48B9">
        <w:rPr>
          <w:rFonts w:ascii="Arial" w:hAnsi="Arial"/>
          <w:lang w:val="de-DE"/>
        </w:rPr>
        <w:tab/>
      </w:r>
      <w:r w:rsidRPr="00BB48B9">
        <w:rPr>
          <w:rFonts w:ascii="Arial" w:hAnsi="Arial"/>
          <w:lang w:val="de-DE"/>
        </w:rPr>
        <w:br/>
      </w:r>
      <w:r w:rsidRPr="00BB48B9">
        <w:rPr>
          <w:rFonts w:ascii="Arial" w:eastAsia="Times" w:hAnsi="Arial"/>
          <w:sz w:val="22"/>
          <w:lang w:val="de-DE"/>
        </w:rPr>
        <w:t>Presse- und Öffentlichkeitsarbeit</w:t>
      </w:r>
      <w:r w:rsidRPr="00BB48B9">
        <w:rPr>
          <w:rFonts w:ascii="Arial" w:eastAsia="Times" w:hAnsi="Arial"/>
          <w:sz w:val="22"/>
          <w:lang w:val="de-DE"/>
        </w:rPr>
        <w:br/>
        <w:t>Michaela Adams, Mario Linnemann</w:t>
      </w:r>
      <w:r w:rsidRPr="00BB48B9">
        <w:rPr>
          <w:rFonts w:ascii="Arial" w:eastAsia="Times" w:hAnsi="Arial"/>
          <w:sz w:val="22"/>
          <w:lang w:val="de-DE"/>
        </w:rPr>
        <w:tab/>
      </w:r>
      <w:r w:rsidRPr="00BB48B9">
        <w:rPr>
          <w:rFonts w:ascii="Arial" w:eastAsia="Times" w:hAnsi="Arial"/>
          <w:sz w:val="22"/>
          <w:lang w:val="de-DE"/>
        </w:rPr>
        <w:br/>
        <w:t>Reinhard-Wirtgen-Straße 2</w:t>
      </w:r>
      <w:r w:rsidRPr="00BB48B9">
        <w:rPr>
          <w:rFonts w:ascii="Arial" w:eastAsia="Times" w:hAnsi="Arial"/>
          <w:sz w:val="22"/>
          <w:lang w:val="de-DE"/>
        </w:rPr>
        <w:tab/>
      </w:r>
      <w:r w:rsidRPr="00BB48B9">
        <w:rPr>
          <w:rFonts w:ascii="Arial" w:eastAsia="Times" w:hAnsi="Arial"/>
          <w:sz w:val="22"/>
          <w:lang w:val="de-DE"/>
        </w:rPr>
        <w:br/>
        <w:t>53578 Windhagen</w:t>
      </w:r>
      <w:r w:rsidRPr="00BB48B9">
        <w:rPr>
          <w:rFonts w:ascii="Arial" w:eastAsia="Times" w:hAnsi="Arial"/>
          <w:sz w:val="22"/>
          <w:lang w:val="de-DE"/>
        </w:rPr>
        <w:tab/>
      </w:r>
      <w:r w:rsidRPr="00BB48B9">
        <w:rPr>
          <w:rFonts w:ascii="Arial" w:eastAsia="Times" w:hAnsi="Arial"/>
          <w:sz w:val="22"/>
          <w:lang w:val="de-DE"/>
        </w:rPr>
        <w:br/>
      </w:r>
      <w:r w:rsidRPr="00BB48B9">
        <w:rPr>
          <w:rFonts w:ascii="Arial" w:eastAsia="Times" w:hAnsi="Arial" w:cs="Arial"/>
          <w:sz w:val="22"/>
          <w:lang w:val="de-DE"/>
        </w:rPr>
        <w:t>Deutschland</w:t>
      </w:r>
      <w:r w:rsidRPr="00BB48B9">
        <w:rPr>
          <w:rFonts w:ascii="Arial" w:eastAsia="Times" w:hAnsi="Arial" w:cs="Arial"/>
          <w:sz w:val="22"/>
          <w:lang w:val="de-DE"/>
        </w:rPr>
        <w:tab/>
      </w:r>
    </w:p>
    <w:p w:rsidR="00BB48B9" w:rsidRPr="00791AC5" w:rsidRDefault="00BB48B9" w:rsidP="00BB48B9">
      <w:pPr>
        <w:spacing w:line="360" w:lineRule="auto"/>
        <w:rPr>
          <w:rFonts w:ascii="Arial" w:hAnsi="Arial"/>
          <w:sz w:val="22"/>
          <w:szCs w:val="22"/>
        </w:rPr>
      </w:pPr>
      <w:r>
        <w:rPr>
          <w:rFonts w:ascii="Arial" w:hAnsi="Arial"/>
          <w:sz w:val="22"/>
          <w:szCs w:val="22"/>
        </w:rPr>
        <w:t>Phone: +49 – 26 45 – 1 31 – 344</w:t>
      </w:r>
      <w:r w:rsidRPr="00791AC5">
        <w:rPr>
          <w:rFonts w:ascii="Arial" w:hAnsi="Arial"/>
          <w:sz w:val="22"/>
          <w:szCs w:val="22"/>
        </w:rPr>
        <w:tab/>
      </w:r>
      <w:r w:rsidRPr="00791AC5">
        <w:rPr>
          <w:rFonts w:ascii="Arial" w:hAnsi="Arial"/>
          <w:sz w:val="22"/>
          <w:szCs w:val="22"/>
        </w:rPr>
        <w:br/>
        <w:t>Fax: +49 – 26 45 – 1 31 – 4 99</w:t>
      </w:r>
      <w:r w:rsidRPr="00791AC5">
        <w:rPr>
          <w:rFonts w:ascii="Arial" w:hAnsi="Arial"/>
          <w:sz w:val="22"/>
          <w:szCs w:val="22"/>
        </w:rPr>
        <w:tab/>
      </w:r>
      <w:r w:rsidRPr="00791AC5">
        <w:rPr>
          <w:rFonts w:ascii="Arial" w:hAnsi="Arial"/>
          <w:sz w:val="22"/>
          <w:szCs w:val="22"/>
        </w:rPr>
        <w:br/>
        <w:t>E-Mail:</w:t>
      </w:r>
      <w:r w:rsidRPr="00791AC5">
        <w:rPr>
          <w:rFonts w:ascii="Arial" w:hAnsi="Arial"/>
          <w:sz w:val="22"/>
          <w:szCs w:val="22"/>
        </w:rPr>
        <w:t xml:space="preserve"> </w:t>
      </w:r>
      <w:hyperlink r:id="rId9" w:history="1">
        <w:r w:rsidRPr="00791AC5">
          <w:rPr>
            <w:rFonts w:ascii="Arial" w:hAnsi="Arial"/>
            <w:color w:val="0000FF"/>
            <w:sz w:val="22"/>
            <w:szCs w:val="22"/>
            <w:u w:val="single"/>
          </w:rPr>
          <w:t>presse@wirtgen.com</w:t>
        </w:r>
      </w:hyperlink>
    </w:p>
    <w:p w:rsidR="00BB48B9" w:rsidRPr="00791AC5" w:rsidRDefault="00BB48B9" w:rsidP="00BB48B9">
      <w:pPr>
        <w:spacing w:line="360" w:lineRule="auto"/>
        <w:rPr>
          <w:rFonts w:ascii="Arial" w:hAnsi="Arial"/>
          <w:snapToGrid w:val="0"/>
          <w:sz w:val="22"/>
          <w:szCs w:val="22"/>
        </w:rPr>
      </w:pPr>
      <w:r w:rsidRPr="00791AC5">
        <w:rPr>
          <w:rFonts w:ascii="Arial" w:hAnsi="Arial" w:cs="Arial"/>
          <w:snapToGrid w:val="0"/>
          <w:sz w:val="22"/>
          <w:lang w:val="it-IT"/>
        </w:rPr>
        <w:t>Internet: www.wirtgen.com</w:t>
      </w:r>
    </w:p>
    <w:p w:rsidR="00BB48B9" w:rsidRPr="0018710D" w:rsidRDefault="00BB48B9" w:rsidP="00BB48B9">
      <w:pPr>
        <w:pStyle w:val="Pressetext11pt"/>
        <w:tabs>
          <w:tab w:val="left" w:pos="3686"/>
          <w:tab w:val="left" w:pos="4536"/>
        </w:tabs>
        <w:jc w:val="left"/>
      </w:pPr>
    </w:p>
    <w:p w:rsidR="00BB48B9" w:rsidRPr="005F4E43" w:rsidRDefault="00BB48B9" w:rsidP="00B33336">
      <w:pPr>
        <w:pStyle w:val="Pressetext11pt"/>
        <w:jc w:val="center"/>
        <w:rPr>
          <w:rFonts w:ascii="Arial" w:hAnsi="Arial"/>
        </w:rPr>
      </w:pPr>
    </w:p>
    <w:sectPr w:rsidR="00BB48B9" w:rsidRPr="005F4E43" w:rsidSect="00B33336">
      <w:headerReference w:type="default" r:id="rId10"/>
      <w:footerReference w:type="default" r:id="rId11"/>
      <w:pgSz w:w="11906" w:h="16838"/>
      <w:pgMar w:top="4111" w:right="1416" w:bottom="1843" w:left="1985" w:header="0" w:footer="345"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38A" w:rsidRDefault="0076438A">
      <w:r>
        <w:separator/>
      </w:r>
    </w:p>
  </w:endnote>
  <w:endnote w:type="continuationSeparator" w:id="0">
    <w:p w:rsidR="0076438A" w:rsidRDefault="007643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45 Helvetica Light">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65 Helvetica Medium">
    <w:altName w:val="Courier New"/>
    <w:charset w:val="00"/>
    <w:family w:val="roman"/>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7C" w:rsidRPr="006369B1" w:rsidRDefault="005B1F7C" w:rsidP="00B33336">
    <w:pPr>
      <w:pStyle w:val="Pressetext11pt"/>
      <w:ind w:right="1416"/>
      <w:jc w:val="center"/>
      <w:rPr>
        <w:rFonts w:ascii="Arial" w:hAnsi="Arial"/>
      </w:rPr>
    </w:pPr>
    <w:r>
      <w:rPr>
        <w:rStyle w:val="Pressetext11pt"/>
        <w:rFonts w:ascii="Arial" w:hAnsi="Arial"/>
      </w:rPr>
      <w:t xml:space="preserve">Seite/page </w:t>
    </w:r>
    <w:r>
      <w:rPr>
        <w:rStyle w:val="Pressetext11pt"/>
        <w:rFonts w:ascii="Arial" w:hAnsi="Arial"/>
      </w:rPr>
      <w:fldChar w:fldCharType="begin"/>
    </w:r>
    <w:r>
      <w:rPr>
        <w:rStyle w:val="Pressetext11pt"/>
        <w:rFonts w:ascii="Arial" w:hAnsi="Arial"/>
      </w:rPr>
      <w:instrText xml:space="preserve"> PAGE </w:instrText>
    </w:r>
    <w:r>
      <w:rPr>
        <w:rStyle w:val="Pressetext11pt"/>
        <w:rFonts w:ascii="Arial" w:hAnsi="Arial"/>
      </w:rPr>
      <w:fldChar w:fldCharType="separate"/>
    </w:r>
    <w:r w:rsidR="00BB48B9">
      <w:rPr>
        <w:rStyle w:val="Pressetext11pt"/>
        <w:rFonts w:ascii="Arial" w:hAnsi="Arial"/>
        <w:noProof/>
      </w:rPr>
      <w:t>3</w:t>
    </w:r>
    <w:r>
      <w:rPr>
        <w:rStyle w:val="Pressetext11pt"/>
        <w:rFonts w:ascii="Arial" w:hAnsi="Arial"/>
      </w:rPr>
      <w:fldChar w:fldCharType="end"/>
    </w:r>
    <w:r>
      <w:rPr>
        <w:rStyle w:val="Pressetext11pt"/>
        <w:rFonts w:ascii="Arial" w:hAnsi="Arial"/>
      </w:rPr>
      <w:t xml:space="preserve"> von/sur </w:t>
    </w:r>
    <w:r>
      <w:rPr>
        <w:rStyle w:val="Pressetext11pt"/>
        <w:rFonts w:ascii="Arial" w:hAnsi="Arial"/>
      </w:rPr>
      <w:fldChar w:fldCharType="begin"/>
    </w:r>
    <w:r>
      <w:rPr>
        <w:rStyle w:val="Pressetext11pt"/>
        <w:rFonts w:ascii="Arial" w:hAnsi="Arial"/>
      </w:rPr>
      <w:instrText xml:space="preserve"> NUMPAGES </w:instrText>
    </w:r>
    <w:r>
      <w:rPr>
        <w:rStyle w:val="Pressetext11pt"/>
        <w:rFonts w:ascii="Arial" w:hAnsi="Arial"/>
      </w:rPr>
      <w:fldChar w:fldCharType="separate"/>
    </w:r>
    <w:r w:rsidR="00BB48B9">
      <w:rPr>
        <w:rStyle w:val="Pressetext11pt"/>
        <w:rFonts w:ascii="Arial" w:hAnsi="Arial"/>
        <w:noProof/>
      </w:rPr>
      <w:t>3</w:t>
    </w:r>
    <w:r>
      <w:rPr>
        <w:rStyle w:val="Pressetext11pt"/>
        <w:rFonts w:ascii="Arial" w:hAnsi="Arial"/>
      </w:rPr>
      <w:fldChar w:fldCharType="end"/>
    </w:r>
  </w:p>
  <w:p w:rsidR="005B1F7C" w:rsidRDefault="005B1F7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38A" w:rsidRDefault="0076438A">
      <w:r>
        <w:separator/>
      </w:r>
    </w:p>
  </w:footnote>
  <w:footnote w:type="continuationSeparator" w:id="0">
    <w:p w:rsidR="0076438A" w:rsidRDefault="007643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7C" w:rsidRDefault="00BB48B9" w:rsidP="00B33336">
    <w:pPr>
      <w:pStyle w:val="Kopfzeile"/>
      <w:ind w:left="-1985"/>
    </w:pPr>
    <w:r>
      <w:rPr>
        <w:noProof/>
        <w:lang w:val="de-DE" w:eastAsia="de-DE"/>
      </w:rPr>
      <w:drawing>
        <wp:inline distT="0" distB="0" distL="0" distR="0">
          <wp:extent cx="7561580" cy="2250440"/>
          <wp:effectExtent l="19050" t="0" r="1270" b="0"/>
          <wp:docPr id="3" name="Bild 3"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ese_GmbH"/>
                  <pic:cNvPicPr>
                    <a:picLocks noChangeAspect="1" noChangeArrowheads="1"/>
                  </pic:cNvPicPr>
                </pic:nvPicPr>
                <pic:blipFill>
                  <a:blip r:embed="rId1"/>
                  <a:srcRect/>
                  <a:stretch>
                    <a:fillRect/>
                  </a:stretch>
                </pic:blipFill>
                <pic:spPr bwMode="auto">
                  <a:xfrm>
                    <a:off x="0" y="0"/>
                    <a:ext cx="7561580" cy="22504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B1B58"/>
    <w:rsid w:val="000318B2"/>
    <w:rsid w:val="000D2F19"/>
    <w:rsid w:val="00156F4B"/>
    <w:rsid w:val="001D4504"/>
    <w:rsid w:val="001F20DF"/>
    <w:rsid w:val="004313F2"/>
    <w:rsid w:val="00434286"/>
    <w:rsid w:val="00533323"/>
    <w:rsid w:val="005B1F7C"/>
    <w:rsid w:val="005F4E43"/>
    <w:rsid w:val="00643BE2"/>
    <w:rsid w:val="0075759C"/>
    <w:rsid w:val="0076438A"/>
    <w:rsid w:val="007D6CB8"/>
    <w:rsid w:val="00B33336"/>
    <w:rsid w:val="00BB48B9"/>
    <w:rsid w:val="00C249DD"/>
    <w:rsid w:val="00CE1DAE"/>
    <w:rsid w:val="00CE253B"/>
    <w:rsid w:val="00F53C1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lang w:val="fr-FR" w:eastAsia="fr-FR"/>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style>
  <w:style w:type="table" w:default="1" w:styleId="NormaleTabelle">
    <w:name w:val="Normal Table"/>
    <w:semiHidden/>
    <w:rPr>
      <w:lang w:bidi="ar-SA"/>
    </w:rPr>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lang w:val="fr-FR" w:eastAsia="fr-FR"/>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fr-FR" w:eastAsia="fr-FR" w:bidi="ar-SA"/>
    </w:rPr>
  </w:style>
  <w:style w:type="paragraph" w:styleId="Sprechblasentext">
    <w:name w:val="Balloon Text"/>
    <w:basedOn w:val="Standard"/>
    <w:link w:val="SprechblasentextZchn"/>
    <w:rsid w:val="00906988"/>
    <w:rPr>
      <w:rFonts w:ascii="Tahoma" w:hAnsi="Tahoma"/>
      <w:sz w:val="16"/>
      <w:szCs w:val="16"/>
    </w:rPr>
  </w:style>
  <w:style w:type="character" w:customStyle="1" w:styleId="SprechblasentextZchn">
    <w:name w:val="Sprechblasentext Zchn"/>
    <w:link w:val="Sprechblasentext"/>
    <w:rsid w:val="00906988"/>
    <w:rPr>
      <w:rFonts w:ascii="Tahoma" w:hAnsi="Tahoma" w:cs="Tahoma"/>
      <w:sz w:val="16"/>
      <w:szCs w:val="16"/>
      <w:lang w:val="fr-FR" w:eastAsia="fr-FR"/>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esse@wirtge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330</Words>
  <Characters>2085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lpstr>
    </vt:vector>
  </TitlesOfParts>
  <Company>Wirtgen GmbH</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Kisten Steffens</dc:creator>
  <cp:keywords/>
  <cp:lastModifiedBy> </cp:lastModifiedBy>
  <cp:revision>2</cp:revision>
  <cp:lastPrinted>2014-04-25T13:50:00Z</cp:lastPrinted>
  <dcterms:created xsi:type="dcterms:W3CDTF">2015-04-27T09:27:00Z</dcterms:created>
  <dcterms:modified xsi:type="dcterms:W3CDTF">2015-04-27T09:27:00Z</dcterms:modified>
</cp:coreProperties>
</file>